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医药工业市场经营战略分析与投资战略咨询报告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医药工业市场经营战略分析与投资战略咨询报告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医药工业市场经营战略分析与投资战略咨询报告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医药工业市场经营战略分析与投资战略咨询报告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